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8C77C3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07E9">
        <w:rPr>
          <w:sz w:val="28"/>
          <w:szCs w:val="28"/>
        </w:rPr>
        <w:t>Заключение № 43</w:t>
      </w:r>
      <w:r w:rsidR="00B9617A">
        <w:rPr>
          <w:sz w:val="28"/>
          <w:szCs w:val="28"/>
        </w:rPr>
        <w:t>/Д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82608C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 xml:space="preserve">, </w:t>
      </w:r>
    </w:p>
    <w:p w:rsidR="00B9617A" w:rsidRDefault="0082608C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</w:t>
      </w:r>
      <w:r w:rsidR="001C0182">
        <w:rPr>
          <w:sz w:val="28"/>
          <w:szCs w:val="28"/>
        </w:rPr>
        <w:t xml:space="preserve"> </w:t>
      </w:r>
      <w:r>
        <w:rPr>
          <w:sz w:val="28"/>
          <w:szCs w:val="28"/>
        </w:rPr>
        <w:t>№ 266</w:t>
      </w:r>
      <w:r w:rsidR="006E07E9">
        <w:rPr>
          <w:sz w:val="28"/>
          <w:szCs w:val="28"/>
        </w:rPr>
        <w:t>, от 05.08.2024 № 269, от 07.10.2024 № 281</w:t>
      </w:r>
      <w:r w:rsidR="00B9617A">
        <w:rPr>
          <w:sz w:val="28"/>
          <w:szCs w:val="28"/>
        </w:rPr>
        <w:t>)</w:t>
      </w:r>
    </w:p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Пыть-Ях                                                                                         </w:t>
      </w:r>
      <w:r w:rsidR="0082608C">
        <w:rPr>
          <w:sz w:val="28"/>
          <w:szCs w:val="28"/>
        </w:rPr>
        <w:t xml:space="preserve">                               2</w:t>
      </w:r>
      <w:r w:rsidR="007C25CA">
        <w:rPr>
          <w:sz w:val="28"/>
          <w:szCs w:val="28"/>
        </w:rPr>
        <w:t>7</w:t>
      </w:r>
      <w:r w:rsidR="006E07E9">
        <w:rPr>
          <w:sz w:val="28"/>
          <w:szCs w:val="28"/>
        </w:rPr>
        <w:t>.12</w:t>
      </w:r>
      <w:r>
        <w:rPr>
          <w:sz w:val="28"/>
          <w:szCs w:val="28"/>
        </w:rPr>
        <w:t>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 xml:space="preserve">, </w:t>
      </w:r>
      <w:r w:rsidR="006E07E9" w:rsidRPr="006E07E9">
        <w:rPr>
          <w:sz w:val="28"/>
          <w:szCs w:val="28"/>
        </w:rPr>
        <w:t>от 17.06.2024 № 266, от 05.08.2024 № 269, от 07.10.2024 № 281</w:t>
      </w:r>
      <w:r>
        <w:rPr>
          <w:sz w:val="28"/>
          <w:szCs w:val="28"/>
        </w:rPr>
        <w:t>) (далее -  проект решения) на соответствие  действующему законодательству.</w:t>
      </w:r>
    </w:p>
    <w:p w:rsidR="00801436" w:rsidRDefault="00801436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</w:t>
      </w:r>
      <w:r w:rsidR="00801436">
        <w:rPr>
          <w:sz w:val="28"/>
          <w:szCs w:val="28"/>
        </w:rPr>
        <w:t>алее – Закон          № 131-ФЗ).</w:t>
      </w:r>
    </w:p>
    <w:p w:rsidR="00B9617A" w:rsidRPr="00DB007C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решения поступил в Счетно-контр</w:t>
      </w:r>
      <w:r w:rsidR="00CE5AEE">
        <w:rPr>
          <w:sz w:val="28"/>
          <w:szCs w:val="28"/>
        </w:rPr>
        <w:t>ольную палату города Пыть-Яха 13.12</w:t>
      </w:r>
      <w:r>
        <w:rPr>
          <w:sz w:val="28"/>
          <w:szCs w:val="28"/>
        </w:rPr>
        <w:t xml:space="preserve">.2024. С проектом решения представлены пояснительная записка, </w:t>
      </w:r>
      <w:r w:rsidR="00C47713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. 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P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вносятся изменения в Положение.</w:t>
      </w:r>
    </w:p>
    <w:p w:rsidR="003915A5" w:rsidRDefault="00CE5AEE" w:rsidP="00CE5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Проектом решения </w:t>
      </w:r>
      <w:r w:rsidR="00797D7D">
        <w:rPr>
          <w:sz w:val="28"/>
          <w:szCs w:val="28"/>
        </w:rPr>
        <w:t>предлагается</w:t>
      </w:r>
      <w:r w:rsidR="003915A5">
        <w:rPr>
          <w:sz w:val="28"/>
          <w:szCs w:val="28"/>
        </w:rPr>
        <w:t xml:space="preserve">: </w:t>
      </w:r>
    </w:p>
    <w:p w:rsidR="00CE5AEE" w:rsidRDefault="003915A5" w:rsidP="00CE5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97D7D">
        <w:rPr>
          <w:sz w:val="28"/>
          <w:szCs w:val="28"/>
        </w:rPr>
        <w:t xml:space="preserve"> </w:t>
      </w:r>
      <w:r w:rsidR="00FC7F84">
        <w:rPr>
          <w:sz w:val="28"/>
          <w:szCs w:val="28"/>
        </w:rPr>
        <w:t>уменьшить размер</w:t>
      </w:r>
      <w:r w:rsidR="00CE5AEE">
        <w:rPr>
          <w:sz w:val="28"/>
          <w:szCs w:val="28"/>
        </w:rPr>
        <w:t xml:space="preserve"> выкупной стоимости жилого помещения</w:t>
      </w:r>
      <w:r w:rsidR="00FC7F84">
        <w:rPr>
          <w:sz w:val="28"/>
          <w:szCs w:val="28"/>
        </w:rPr>
        <w:t xml:space="preserve"> </w:t>
      </w:r>
      <w:r w:rsidR="00FC7F84" w:rsidRPr="00137433">
        <w:rPr>
          <w:sz w:val="28"/>
          <w:szCs w:val="28"/>
        </w:rPr>
        <w:t>для нанимателей,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</w:t>
      </w:r>
      <w:r w:rsidR="00FC7F84">
        <w:rPr>
          <w:sz w:val="28"/>
          <w:szCs w:val="28"/>
        </w:rPr>
        <w:t>ального образования г. Пыть-</w:t>
      </w:r>
      <w:r w:rsidR="00FC7F84">
        <w:rPr>
          <w:sz w:val="28"/>
          <w:szCs w:val="28"/>
        </w:rPr>
        <w:t xml:space="preserve">Ях» </w:t>
      </w:r>
      <w:r w:rsidR="00FC7F84" w:rsidRPr="00137433">
        <w:rPr>
          <w:sz w:val="28"/>
          <w:szCs w:val="28"/>
        </w:rPr>
        <w:t>в</w:t>
      </w:r>
      <w:r w:rsidR="00CE5AEE">
        <w:rPr>
          <w:sz w:val="28"/>
          <w:szCs w:val="28"/>
        </w:rPr>
        <w:t xml:space="preserve"> зависимости от срока проживания на территории города Пыть-Яха: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CE5AEE" w:rsidTr="006C61F5">
        <w:tc>
          <w:tcPr>
            <w:tcW w:w="5097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выкупной стоимости от рыночной стоимости</w:t>
            </w:r>
          </w:p>
        </w:tc>
        <w:tc>
          <w:tcPr>
            <w:tcW w:w="5098" w:type="dxa"/>
          </w:tcPr>
          <w:p w:rsidR="00CE5AEE" w:rsidRDefault="008771EB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</w:t>
            </w:r>
            <w:r w:rsidR="00CE5AEE">
              <w:rPr>
                <w:sz w:val="28"/>
                <w:szCs w:val="28"/>
              </w:rPr>
              <w:t xml:space="preserve"> проживания </w:t>
            </w:r>
          </w:p>
        </w:tc>
      </w:tr>
      <w:tr w:rsidR="00CE5AEE" w:rsidTr="006C61F5">
        <w:tc>
          <w:tcPr>
            <w:tcW w:w="5097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50 %</w:t>
            </w:r>
          </w:p>
        </w:tc>
        <w:tc>
          <w:tcPr>
            <w:tcW w:w="5098" w:type="dxa"/>
          </w:tcPr>
          <w:p w:rsidR="00CE5AEE" w:rsidRDefault="00A5007F" w:rsidP="00A50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совокупности 30 </w:t>
            </w:r>
            <w:r w:rsidR="00CE5AEE">
              <w:rPr>
                <w:sz w:val="28"/>
                <w:szCs w:val="28"/>
              </w:rPr>
              <w:t>и более</w:t>
            </w:r>
            <w:r>
              <w:rPr>
                <w:sz w:val="28"/>
                <w:szCs w:val="28"/>
              </w:rPr>
              <w:t xml:space="preserve"> лет</w:t>
            </w:r>
          </w:p>
        </w:tc>
      </w:tr>
      <w:tr w:rsidR="00CE5AEE" w:rsidTr="006C61F5">
        <w:tc>
          <w:tcPr>
            <w:tcW w:w="5097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65 %</w:t>
            </w:r>
          </w:p>
        </w:tc>
        <w:tc>
          <w:tcPr>
            <w:tcW w:w="5098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совокупности от 25 до 30 лет</w:t>
            </w:r>
          </w:p>
        </w:tc>
      </w:tr>
      <w:tr w:rsidR="00CE5AEE" w:rsidTr="006C61F5">
        <w:tc>
          <w:tcPr>
            <w:tcW w:w="5097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80 % </w:t>
            </w:r>
          </w:p>
        </w:tc>
        <w:tc>
          <w:tcPr>
            <w:tcW w:w="5098" w:type="dxa"/>
          </w:tcPr>
          <w:p w:rsidR="00CE5AEE" w:rsidRDefault="00CE5AEE" w:rsidP="006C6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 зависимости от периода проживания </w:t>
            </w:r>
          </w:p>
        </w:tc>
      </w:tr>
    </w:tbl>
    <w:p w:rsidR="00CE5AEE" w:rsidRDefault="003915A5" w:rsidP="00CE5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установить </w:t>
      </w:r>
      <w:r w:rsidR="008771EB">
        <w:rPr>
          <w:sz w:val="28"/>
          <w:szCs w:val="28"/>
        </w:rPr>
        <w:t xml:space="preserve">выкупную стоимость жилого помещения в </w:t>
      </w:r>
      <w:r w:rsidR="008771EB">
        <w:rPr>
          <w:sz w:val="28"/>
          <w:szCs w:val="28"/>
        </w:rPr>
        <w:t>размер</w:t>
      </w:r>
      <w:r w:rsidR="008771EB">
        <w:rPr>
          <w:sz w:val="28"/>
          <w:szCs w:val="28"/>
        </w:rPr>
        <w:t xml:space="preserve">е </w:t>
      </w:r>
      <w:r w:rsidR="00CE5AEE">
        <w:rPr>
          <w:sz w:val="28"/>
          <w:szCs w:val="28"/>
        </w:rPr>
        <w:t xml:space="preserve">50 % от рыночной стоимости жилого помещения если Наниматель, </w:t>
      </w:r>
      <w:r w:rsidR="00CE5AEE" w:rsidRPr="00CE3D91">
        <w:rPr>
          <w:sz w:val="28"/>
          <w:szCs w:val="28"/>
        </w:rPr>
        <w:t>либо член семьи Нанимателя, указанный в действующей редакции договора найма, являются участниками специальной военной операции на территориях Украины, Донецкой Народной Республики, Луганской Народной Республики Запорожской, Херсонской областей (далее – участники специальной военной операц</w:t>
      </w:r>
      <w:bookmarkStart w:id="0" w:name="_GoBack"/>
      <w:bookmarkEnd w:id="0"/>
      <w:r w:rsidR="00CE5AEE" w:rsidRPr="00CE3D91">
        <w:rPr>
          <w:sz w:val="28"/>
          <w:szCs w:val="28"/>
        </w:rPr>
        <w:t>ии), либо являются членами семьи погибшего участни</w:t>
      </w:r>
      <w:r w:rsidR="00CE5AEE">
        <w:rPr>
          <w:sz w:val="28"/>
          <w:szCs w:val="28"/>
        </w:rPr>
        <w:t xml:space="preserve">ка специальной военной операции. </w:t>
      </w:r>
    </w:p>
    <w:p w:rsidR="00997E49" w:rsidRDefault="00997E49" w:rsidP="00CE5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 в действующее Положение уже вносились изменения в части </w:t>
      </w:r>
      <w:r w:rsidRPr="00997E49">
        <w:rPr>
          <w:sz w:val="28"/>
          <w:szCs w:val="28"/>
        </w:rPr>
        <w:t>снижени</w:t>
      </w:r>
      <w:r>
        <w:rPr>
          <w:sz w:val="28"/>
          <w:szCs w:val="28"/>
        </w:rPr>
        <w:t>я</w:t>
      </w:r>
      <w:r w:rsidRPr="00997E49">
        <w:rPr>
          <w:sz w:val="28"/>
          <w:szCs w:val="28"/>
        </w:rPr>
        <w:t xml:space="preserve"> процентной ставки стоимости выкупаемого жилого помещения</w:t>
      </w:r>
      <w:r w:rsidR="006B67D2">
        <w:rPr>
          <w:sz w:val="28"/>
          <w:szCs w:val="28"/>
        </w:rPr>
        <w:t>.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Default="00756399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1 к настоящему заключению представлена сопоставительная таблица, в которой отражены действующая и предложенная редакции.  </w:t>
      </w:r>
    </w:p>
    <w:p w:rsidR="00DB007C" w:rsidRPr="00DB007C" w:rsidRDefault="00DB007C" w:rsidP="00756399">
      <w:pPr>
        <w:ind w:firstLine="709"/>
        <w:jc w:val="both"/>
        <w:rPr>
          <w:sz w:val="12"/>
          <w:szCs w:val="12"/>
        </w:rPr>
      </w:pPr>
    </w:p>
    <w:p w:rsidR="00997E49" w:rsidRDefault="00261751" w:rsidP="00A500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B52">
        <w:rPr>
          <w:sz w:val="28"/>
          <w:szCs w:val="28"/>
        </w:rPr>
        <w:t xml:space="preserve"> </w:t>
      </w:r>
      <w:r w:rsidR="00997E49">
        <w:rPr>
          <w:sz w:val="28"/>
          <w:szCs w:val="28"/>
        </w:rPr>
        <w:t>В пояснительной записке указано, что проект решения подготовлен в целях предупреждения ситуаций, связанных с негативным отношением к органам власти, формирования чувства доверия и защищенности у населения.</w:t>
      </w:r>
    </w:p>
    <w:p w:rsidR="009F3B10" w:rsidRDefault="00997E49" w:rsidP="00A500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F3B10">
        <w:rPr>
          <w:sz w:val="28"/>
          <w:szCs w:val="28"/>
        </w:rPr>
        <w:t xml:space="preserve">Согласно финансово-экономическому обоснованию (от 04.12.2024 № 8-08-Исх-29) внесение предлагаемых изменений, в части предоставления преференций по стоимости выкупаемых жилых помещений, предоставленных ранее по договорам найма с правом выкупа отдельным категориям граждан, повлечет снижение ожидаемого поступления неналоговых доходов в бюджет города. </w:t>
      </w:r>
    </w:p>
    <w:p w:rsidR="00801436" w:rsidRDefault="00801436" w:rsidP="00A500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пояснительно</w:t>
      </w:r>
      <w:r w:rsidR="008D727C">
        <w:rPr>
          <w:sz w:val="28"/>
          <w:szCs w:val="28"/>
        </w:rPr>
        <w:t>й</w:t>
      </w:r>
      <w:r>
        <w:rPr>
          <w:sz w:val="28"/>
          <w:szCs w:val="28"/>
        </w:rPr>
        <w:t xml:space="preserve"> записке к проекту решения в случае принятия проекта решения Думы города Пыть-Яха сумма неналогового дохода в бюджет города сократится на 23,5 %, в сумме – 407 051 285,</w:t>
      </w:r>
      <w:r w:rsidR="00774CF0">
        <w:rPr>
          <w:sz w:val="28"/>
          <w:szCs w:val="28"/>
        </w:rPr>
        <w:t>0 рублей (общая стоимость помещений без льготы и с ней составляет сумму в размере 1 732</w:t>
      </w:r>
      <w:r w:rsidR="009C1B43">
        <w:rPr>
          <w:sz w:val="28"/>
          <w:szCs w:val="28"/>
        </w:rPr>
        <w:t> </w:t>
      </w:r>
      <w:r w:rsidR="00774CF0">
        <w:rPr>
          <w:sz w:val="28"/>
          <w:szCs w:val="28"/>
        </w:rPr>
        <w:t>099</w:t>
      </w:r>
      <w:r w:rsidR="009C1B43">
        <w:rPr>
          <w:sz w:val="28"/>
          <w:szCs w:val="28"/>
        </w:rPr>
        <w:t xml:space="preserve"> </w:t>
      </w:r>
      <w:r w:rsidR="00774CF0">
        <w:rPr>
          <w:sz w:val="28"/>
          <w:szCs w:val="28"/>
        </w:rPr>
        <w:t>900,0 рублей и 1 325 048 615,0 рублей соответственно). При расчете применена средняя стоимость 1 кв.м. в размере 97 000,0 рублей.</w:t>
      </w:r>
    </w:p>
    <w:p w:rsidR="009C1B43" w:rsidRDefault="000D4C42" w:rsidP="008014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01436" w:rsidRDefault="00801436" w:rsidP="00801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 2 ЖК РФ органы местного самоуправления в пределах своих полномочий обеспечивают условия для осуществления гражданами права на жилище.  </w:t>
      </w:r>
    </w:p>
    <w:p w:rsidR="00997E49" w:rsidRDefault="00997E49" w:rsidP="00997E49">
      <w:pPr>
        <w:ind w:firstLine="709"/>
        <w:jc w:val="both"/>
        <w:rPr>
          <w:sz w:val="28"/>
          <w:szCs w:val="28"/>
        </w:rPr>
      </w:pPr>
      <w:r w:rsidRPr="00A300EF">
        <w:rPr>
          <w:sz w:val="28"/>
          <w:szCs w:val="28"/>
        </w:rPr>
        <w:lastRenderedPageBreak/>
        <w:t xml:space="preserve">Согласно данным РИА «Недвижимость» спрос на рынке недвижимости </w:t>
      </w:r>
      <w:r>
        <w:rPr>
          <w:sz w:val="28"/>
          <w:szCs w:val="28"/>
        </w:rPr>
        <w:t>падает, п</w:t>
      </w:r>
      <w:r w:rsidRPr="00A300EF">
        <w:rPr>
          <w:sz w:val="28"/>
          <w:szCs w:val="28"/>
        </w:rPr>
        <w:t>окупательская активность снижается</w:t>
      </w:r>
      <w:r>
        <w:rPr>
          <w:sz w:val="28"/>
          <w:szCs w:val="28"/>
        </w:rPr>
        <w:t xml:space="preserve"> из-за давления</w:t>
      </w:r>
      <w:r w:rsidRPr="00A300EF">
        <w:rPr>
          <w:sz w:val="28"/>
          <w:szCs w:val="28"/>
        </w:rPr>
        <w:t xml:space="preserve"> со стороны экономических факторов</w:t>
      </w:r>
      <w:r>
        <w:rPr>
          <w:sz w:val="28"/>
          <w:szCs w:val="28"/>
        </w:rPr>
        <w:t xml:space="preserve"> (д</w:t>
      </w:r>
      <w:r w:rsidRPr="00A300EF">
        <w:rPr>
          <w:sz w:val="28"/>
          <w:szCs w:val="28"/>
        </w:rPr>
        <w:t>евальвация рубля, высокая инфляция</w:t>
      </w:r>
      <w:r>
        <w:rPr>
          <w:sz w:val="28"/>
          <w:szCs w:val="28"/>
        </w:rPr>
        <w:t>).</w:t>
      </w:r>
    </w:p>
    <w:p w:rsidR="00B76573" w:rsidRDefault="00B76573" w:rsidP="00801436">
      <w:pPr>
        <w:ind w:firstLine="709"/>
        <w:jc w:val="both"/>
        <w:rPr>
          <w:sz w:val="28"/>
          <w:szCs w:val="28"/>
        </w:rPr>
      </w:pPr>
    </w:p>
    <w:p w:rsidR="00B76573" w:rsidRDefault="00B76573" w:rsidP="00801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имеется следующее предложение:</w:t>
      </w:r>
    </w:p>
    <w:p w:rsidR="00A300EF" w:rsidRDefault="00B76573" w:rsidP="00A300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78EB">
        <w:rPr>
          <w:sz w:val="28"/>
          <w:szCs w:val="28"/>
        </w:rPr>
        <w:t xml:space="preserve">С целью исключения </w:t>
      </w:r>
      <w:r w:rsidRPr="00A378EB">
        <w:rPr>
          <w:bCs/>
          <w:sz w:val="28"/>
          <w:szCs w:val="28"/>
        </w:rPr>
        <w:t>коррупционного фактора</w:t>
      </w:r>
      <w:r w:rsidRPr="00A378EB">
        <w:rPr>
          <w:b/>
          <w:bCs/>
          <w:sz w:val="28"/>
          <w:szCs w:val="28"/>
        </w:rPr>
        <w:t xml:space="preserve"> </w:t>
      </w:r>
      <w:r w:rsidRPr="00A378EB">
        <w:rPr>
          <w:sz w:val="28"/>
          <w:szCs w:val="28"/>
        </w:rPr>
        <w:t>(установление возможности выборочного совершения органами власти действий в отношении граждан</w:t>
      </w:r>
      <w:r>
        <w:rPr>
          <w:sz w:val="28"/>
          <w:szCs w:val="28"/>
        </w:rPr>
        <w:t xml:space="preserve">) предлагаем </w:t>
      </w:r>
      <w:r w:rsidR="007E77F9">
        <w:rPr>
          <w:sz w:val="28"/>
          <w:szCs w:val="28"/>
        </w:rPr>
        <w:t>в абзаце</w:t>
      </w:r>
      <w:r>
        <w:rPr>
          <w:sz w:val="28"/>
          <w:szCs w:val="28"/>
        </w:rPr>
        <w:t xml:space="preserve"> восьмо</w:t>
      </w:r>
      <w:r w:rsidR="007E77F9">
        <w:rPr>
          <w:sz w:val="28"/>
          <w:szCs w:val="28"/>
        </w:rPr>
        <w:t>м</w:t>
      </w:r>
      <w:r>
        <w:rPr>
          <w:sz w:val="28"/>
          <w:szCs w:val="28"/>
        </w:rPr>
        <w:t xml:space="preserve"> подпункта 1.2 пункта 1 проекта решения </w:t>
      </w:r>
      <w:r w:rsidR="007E77F9">
        <w:rPr>
          <w:sz w:val="28"/>
          <w:szCs w:val="28"/>
        </w:rPr>
        <w:t>слова «вне зависимости от периода проживания на территории города Пыть-Яха» заменить словами «и проживающих на территории</w:t>
      </w:r>
      <w:r w:rsidR="00012F6F">
        <w:rPr>
          <w:sz w:val="28"/>
          <w:szCs w:val="28"/>
        </w:rPr>
        <w:t xml:space="preserve"> города Пыть-Яха</w:t>
      </w:r>
      <w:r w:rsidR="007E77F9">
        <w:rPr>
          <w:sz w:val="28"/>
          <w:szCs w:val="28"/>
        </w:rPr>
        <w:t xml:space="preserve"> менее 25 лет.».</w:t>
      </w:r>
    </w:p>
    <w:p w:rsidR="001C45D8" w:rsidRPr="00A300EF" w:rsidRDefault="001C45D8" w:rsidP="00A300EF">
      <w:pPr>
        <w:ind w:firstLine="567"/>
        <w:jc w:val="both"/>
        <w:rPr>
          <w:sz w:val="28"/>
          <w:szCs w:val="28"/>
        </w:rPr>
      </w:pPr>
    </w:p>
    <w:p w:rsidR="00B9617A" w:rsidRDefault="00B9617A" w:rsidP="002B27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</w:t>
      </w:r>
      <w:r w:rsidR="00A52897">
        <w:rPr>
          <w:sz w:val="28"/>
          <w:szCs w:val="28"/>
        </w:rPr>
        <w:t>021 № 383, от 10.12.2021 № 30</w:t>
      </w:r>
      <w:r w:rsidR="008D6C5D">
        <w:rPr>
          <w:sz w:val="28"/>
          <w:szCs w:val="28"/>
        </w:rPr>
        <w:t>, от 17.06.2024 № 266</w:t>
      </w:r>
      <w:r w:rsidR="002B2769">
        <w:rPr>
          <w:sz w:val="28"/>
          <w:szCs w:val="28"/>
        </w:rPr>
        <w:t>, от 05.08.2024 № 269, от 07.10.2024 № 281</w:t>
      </w:r>
      <w:r w:rsidR="00A52897">
        <w:rPr>
          <w:sz w:val="28"/>
          <w:szCs w:val="28"/>
        </w:rPr>
        <w:t>)</w:t>
      </w:r>
      <w:r w:rsidR="001C45D8">
        <w:rPr>
          <w:sz w:val="28"/>
          <w:szCs w:val="28"/>
        </w:rPr>
        <w:t xml:space="preserve"> с учетом предложения</w:t>
      </w:r>
      <w:r w:rsidR="002B2769">
        <w:rPr>
          <w:sz w:val="28"/>
          <w:szCs w:val="28"/>
        </w:rPr>
        <w:t>.</w:t>
      </w:r>
    </w:p>
    <w:p w:rsidR="00BC726B" w:rsidRDefault="00BC726B" w:rsidP="002B2769">
      <w:pPr>
        <w:ind w:firstLine="709"/>
        <w:jc w:val="both"/>
        <w:rPr>
          <w:sz w:val="28"/>
          <w:szCs w:val="28"/>
        </w:rPr>
      </w:pPr>
    </w:p>
    <w:p w:rsidR="00801436" w:rsidRDefault="00801436" w:rsidP="002B2769">
      <w:pPr>
        <w:ind w:firstLine="709"/>
        <w:jc w:val="both"/>
        <w:rPr>
          <w:sz w:val="28"/>
          <w:szCs w:val="28"/>
        </w:rPr>
      </w:pP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801436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B9617A" w:rsidRPr="00D82BD0" w:rsidRDefault="00B9617A" w:rsidP="00B9617A">
      <w:pPr>
        <w:jc w:val="right"/>
      </w:pPr>
      <w:r w:rsidRPr="00D82BD0">
        <w:lastRenderedPageBreak/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C47713">
        <w:t xml:space="preserve"> </w:t>
      </w:r>
      <w:r w:rsidR="00D82BD0" w:rsidRPr="00D82BD0">
        <w:t xml:space="preserve">  </w:t>
      </w:r>
      <w:r w:rsidRPr="00D82BD0">
        <w:t xml:space="preserve"> </w:t>
      </w:r>
      <w:r w:rsidR="00C47713">
        <w:t xml:space="preserve">к заключению от </w:t>
      </w:r>
      <w:r w:rsidR="00707A4B">
        <w:t>2</w:t>
      </w:r>
      <w:r w:rsidR="00FA44B5">
        <w:t>7</w:t>
      </w:r>
      <w:r w:rsidR="006E07E9">
        <w:t>.12.2024 № 43</w:t>
      </w:r>
      <w:r w:rsidRPr="00D82BD0">
        <w:t>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6E07E9" w:rsidP="003875D0">
            <w:pPr>
              <w:tabs>
                <w:tab w:val="left" w:pos="851"/>
              </w:tabs>
              <w:jc w:val="center"/>
            </w:pPr>
            <w:r>
              <w:t>№ п/п Положения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Предложенная редакция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6E07E9" w:rsidP="003875D0">
            <w:pPr>
              <w:tabs>
                <w:tab w:val="left" w:pos="851"/>
              </w:tabs>
              <w:jc w:val="center"/>
            </w:pPr>
            <w:r>
              <w:t>п. 14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8771EB" w:rsidRDefault="006E07E9" w:rsidP="003875D0">
            <w:pPr>
              <w:tabs>
                <w:tab w:val="left" w:pos="851"/>
              </w:tabs>
              <w:jc w:val="both"/>
            </w:pPr>
            <w:r w:rsidRPr="008771EB">
              <w:t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муниципальными программами.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правовыми актами, указанными в пункте 6 настоящей статьи.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6E07E9" w:rsidP="003875D0">
            <w:pPr>
              <w:tabs>
                <w:tab w:val="left" w:pos="851"/>
              </w:tabs>
              <w:jc w:val="center"/>
            </w:pPr>
            <w:r>
              <w:t>п. 15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E9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       В случае, предусмотренном муниципальной программой, договором найма жилого помещения муниципального жилищного фонда коммерческого использования, наниматель обладает правом на выкуп жилого помещения. Отчуждение (передача жилого помещения в собственность граждан) осуществляется по договору купли-продажи. Договор купли - 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 - продажи.</w:t>
            </w:r>
          </w:p>
          <w:p w:rsidR="006E07E9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       Стоимость выкупаемого жилого помещения определяется на момент заключения договора купли-продажи в соответствии с </w:t>
            </w:r>
            <w:hyperlink r:id="rId9" w:anchor="/document/12112509/entry/0" w:history="1">
              <w:r w:rsidRPr="008771EB">
                <w:rPr>
                  <w:rStyle w:val="a3"/>
                  <w:color w:val="auto"/>
                  <w:u w:val="none"/>
                </w:rPr>
                <w:t>Федеральным законом</w:t>
              </w:r>
            </w:hyperlink>
            <w:r w:rsidRPr="008771EB">
              <w:t> "Об оценочной деятельности в Российской Федерации", за исключением следующих случаев:</w:t>
            </w:r>
          </w:p>
          <w:p w:rsidR="006E07E9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       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"Ликвидация и расселение приспособленных для проживания строений (балочных массивов), расположенных на территории муниципального образования г. Пыть-Ях" муниципальных </w:t>
            </w:r>
            <w:r w:rsidRPr="008771EB">
              <w:lastRenderedPageBreak/>
              <w:t>программ от 10.12.2018 N 429-па "Об утверждении муниципальной программы "Развитие жилищной сферы в городе Пыть-Яхе", от 14.12.2017 N 337-па "Об утверждении муниципальной программы "Обеспечение доступным и комфортным жильем жителей муниципального образования городской округ город Пыть-Ях в 2018 - 2025 годах и на период до 2030 года",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 </w:t>
            </w:r>
            <w:hyperlink r:id="rId10" w:anchor="/document/12112509/entry/0" w:history="1">
              <w:r w:rsidRPr="008771EB">
                <w:rPr>
                  <w:rStyle w:val="a3"/>
                  <w:color w:val="auto"/>
                  <w:u w:val="none"/>
                </w:rPr>
                <w:t>Федеральным законом</w:t>
              </w:r>
            </w:hyperlink>
            <w:r w:rsidRPr="008771EB">
              <w:t> "Об оценочной деятельности в Российской Федерации" на дату заключения договора купли-продажи;</w:t>
            </w:r>
          </w:p>
          <w:p w:rsidR="006E07E9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       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"Ликвидация и расселение приспособленных для проживания строений (балочных массивов), расположенных на территории муниципального образования г. Пыть-Ях" период проживания которых на территории города Пыть-Яха составляет более 10 и более 15 лет, то размер стоимости выкупаемого жилого помещения соответственно составляет 90% и 85% от рыночной стоимости, определенной в соответствии с </w:t>
            </w:r>
            <w:hyperlink r:id="rId11" w:anchor="/document/12112509/entry/0" w:history="1">
              <w:r w:rsidRPr="008771EB">
                <w:rPr>
                  <w:rStyle w:val="a3"/>
                  <w:color w:val="auto"/>
                  <w:u w:val="none"/>
                </w:rPr>
                <w:t>Федеральным законом</w:t>
              </w:r>
            </w:hyperlink>
            <w:r w:rsidRPr="008771EB">
              <w:t> "Об оценочной деятельности в Российской Федерации"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</w:t>
            </w:r>
          </w:p>
          <w:p w:rsidR="006E07E9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lastRenderedPageBreak/>
              <w:t xml:space="preserve">        По заявлению нанимателя договор купли-продажи жилого помещения может заключаться с условием оплаты в рассрочку на срок, указанный в заявлении, но не более чем на 10 лет. Срок,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- Югры. Совокупный среднемесячный доход семьи рассчитывается за период 12 месяцев, предшествующих обращению Нанимателя с заявлением о предоставлении рассрочки. 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  <w:p w:rsidR="00B9617A" w:rsidRPr="008771EB" w:rsidRDefault="006E07E9" w:rsidP="006E07E9">
            <w:pPr>
              <w:tabs>
                <w:tab w:val="left" w:pos="851"/>
              </w:tabs>
              <w:jc w:val="both"/>
            </w:pPr>
            <w:r w:rsidRPr="008771EB">
              <w:t xml:space="preserve">       При заключении договора купли-продажи с условием оплаты в рассрочку,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55" w:rsidRPr="008771EB" w:rsidRDefault="00E95755" w:rsidP="00E95755">
            <w:pPr>
              <w:jc w:val="both"/>
            </w:pPr>
            <w:r w:rsidRPr="008771EB">
              <w:lastRenderedPageBreak/>
              <w:t xml:space="preserve">        В случае, предусмотренном муниципальной программой, договором найма жилого помещения муниципального жилищного фонда коммерческого использования, наниматель обладает правом на выкуп жилого помещения. Отчуждение (передача жилого помещения в собственность граждан) осуществляется по договору купли-продажи.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Стоимость выкупаемого жилого помещения для нанимателей,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Пыть-Ях»,  определяется на момент заключения договора купли-продажи в соответствии с Федеральным законом «Об оценочной деятельности в Российской Федерации», при этом нанимателями производится оплата от рыночной стоимости жилого помещения в размере: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1) 50 % - при соблюдении одного из условий:</w:t>
            </w:r>
          </w:p>
          <w:p w:rsidR="00E95755" w:rsidRPr="008771EB" w:rsidRDefault="00E95755" w:rsidP="00E95755">
            <w:pPr>
              <w:jc w:val="both"/>
            </w:pPr>
            <w:r w:rsidRPr="008771EB">
              <w:lastRenderedPageBreak/>
              <w:t xml:space="preserve">           - проживания (регистрации по месту жительства) Нанимателя, либо одного из членов семьи Нанимателя, указанного в действующей редакции договора найма на территории города Пыть-Яха, в совокупности 30 и более лет на дату заключения договора купли-продажи. Период проживания (регистрация по месту жительства) на территории города Пыть-Яха подтверждается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найма;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- если Наниматель, либо член семьи Нанимателя, указанный в действующей редакции договора найма, являются участниками специальной военной операции на территориях Украины, Донецкой Народной Республики, Луганской Народной Республики Запорожской, Херсонской областей (далее – участники специальной военной операции), либо являются членами семьи погибшего участника специальной военной операции;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2) 65 % - в случае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от 25 до 30 лет на дату заключения договора купли-продажи. Период проживания (регистрация по месту жительства) на территории города Пыть-Яха подтверждается адресной справкой миграционной службы Министерства внутренних дел России либо решением суда по наибольшему периоду проживания одного из членов семьи, указанному в действующей редакции договора найма.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3) 80% 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</w:t>
            </w:r>
            <w:r w:rsidRPr="008771EB">
              <w:lastRenderedPageBreak/>
              <w:t>образования г. Пыть-Ях» вне зависимости от периода проживания на территории города Пыть-Яха.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В случае гибели (смерти) военнослужащего (если он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операции) или в случае объявления судом военнослужащего умершим, а также в случае признания военнослужащего инвалидом </w:t>
            </w:r>
            <w:r w:rsidRPr="008771EB">
              <w:rPr>
                <w:lang w:val="en-US"/>
              </w:rPr>
              <w:t>I</w:t>
            </w:r>
            <w:r w:rsidRPr="008771EB">
              <w:t xml:space="preserve"> группы в порядке, установленном законодательством Российской Федерации, обязательства военнослужащего (членов его семьи) по договору купли-продажи прекращаются. Причинная связь увечья (ранения, травмы, контузии) или заболевания, приведших к смерти военнослужащего или признанию военнослужащего инвалидом </w:t>
            </w:r>
            <w:r w:rsidRPr="008771EB">
              <w:rPr>
                <w:lang w:val="en-US"/>
              </w:rPr>
              <w:t>I</w:t>
            </w:r>
            <w:r w:rsidRPr="008771EB">
              <w:t xml:space="preserve"> группы в порядке, установленном законодательством Российской Федерации, с выполнением им задач в ходе проведения специальной военной операции устанавливается военно-врачебными комиссиями и (или) федеральными учреждениями медико-социальной экспертизы.</w:t>
            </w:r>
          </w:p>
          <w:p w:rsidR="00E95755" w:rsidRPr="008771EB" w:rsidRDefault="00E95755" w:rsidP="00E95755">
            <w:pPr>
              <w:jc w:val="both"/>
            </w:pPr>
            <w:r w:rsidRPr="008771EB">
              <w:t xml:space="preserve">           По заявлению нанимателя договор купли-продажи жилого помещения может заключаться с условием оплаты в рассрочку на срок, указанный в заявлении, но не более чем на 10 лет. Срок, на который предоставляется рассрочка платежа,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-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Для подтверждения и расчета среднемесячного совокупного дохода, к заявлению Наниматель прилагает сведения о доходах на всех совместно проживающих членов семьи.</w:t>
            </w:r>
          </w:p>
          <w:p w:rsidR="00B9617A" w:rsidRPr="008771EB" w:rsidRDefault="00E95755" w:rsidP="00E95755">
            <w:pPr>
              <w:jc w:val="both"/>
            </w:pPr>
            <w:r w:rsidRPr="008771EB">
              <w:lastRenderedPageBreak/>
              <w:t xml:space="preserve">          При заключении договора купли-продажи с условием оплаты в рассрочку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7F3E57" w:rsidP="00262055">
      <w:pPr>
        <w:tabs>
          <w:tab w:val="left" w:pos="2445"/>
        </w:tabs>
      </w:pPr>
      <w:r>
        <w:t xml:space="preserve"> </w:t>
      </w:r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D2" w:rsidRDefault="005C38D2" w:rsidP="008A40C3">
      <w:r>
        <w:separator/>
      </w:r>
    </w:p>
  </w:endnote>
  <w:endnote w:type="continuationSeparator" w:id="0">
    <w:p w:rsidR="005C38D2" w:rsidRDefault="005C38D2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D2" w:rsidRDefault="005C38D2" w:rsidP="008A40C3">
      <w:r>
        <w:separator/>
      </w:r>
    </w:p>
  </w:footnote>
  <w:footnote w:type="continuationSeparator" w:id="0">
    <w:p w:rsidR="005C38D2" w:rsidRDefault="005C38D2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7D2">
          <w:rPr>
            <w:noProof/>
          </w:rPr>
          <w:t>2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04C6A"/>
    <w:rsid w:val="0001155B"/>
    <w:rsid w:val="00012F6F"/>
    <w:rsid w:val="0001465C"/>
    <w:rsid w:val="00022A93"/>
    <w:rsid w:val="0003147D"/>
    <w:rsid w:val="000423E4"/>
    <w:rsid w:val="000436A2"/>
    <w:rsid w:val="00065FB2"/>
    <w:rsid w:val="0008594C"/>
    <w:rsid w:val="00091DC6"/>
    <w:rsid w:val="000A14EB"/>
    <w:rsid w:val="000D4C42"/>
    <w:rsid w:val="000E7ADD"/>
    <w:rsid w:val="000F0BF0"/>
    <w:rsid w:val="00106CA5"/>
    <w:rsid w:val="00114DE5"/>
    <w:rsid w:val="00131715"/>
    <w:rsid w:val="00137433"/>
    <w:rsid w:val="001412EE"/>
    <w:rsid w:val="001429C4"/>
    <w:rsid w:val="00142E36"/>
    <w:rsid w:val="001530CF"/>
    <w:rsid w:val="00164EC0"/>
    <w:rsid w:val="0017727E"/>
    <w:rsid w:val="001777EA"/>
    <w:rsid w:val="00196B5C"/>
    <w:rsid w:val="00197039"/>
    <w:rsid w:val="001A3787"/>
    <w:rsid w:val="001A3F1B"/>
    <w:rsid w:val="001C0182"/>
    <w:rsid w:val="001C45D8"/>
    <w:rsid w:val="001D2DA6"/>
    <w:rsid w:val="001D47F8"/>
    <w:rsid w:val="001F6E59"/>
    <w:rsid w:val="00205784"/>
    <w:rsid w:val="0022293E"/>
    <w:rsid w:val="0024088A"/>
    <w:rsid w:val="00241C59"/>
    <w:rsid w:val="0024391B"/>
    <w:rsid w:val="00261751"/>
    <w:rsid w:val="00262055"/>
    <w:rsid w:val="00267F1C"/>
    <w:rsid w:val="0027024A"/>
    <w:rsid w:val="00270D16"/>
    <w:rsid w:val="002906B3"/>
    <w:rsid w:val="002A1781"/>
    <w:rsid w:val="002B070D"/>
    <w:rsid w:val="002B2769"/>
    <w:rsid w:val="002E2E16"/>
    <w:rsid w:val="002E41BE"/>
    <w:rsid w:val="002F65E4"/>
    <w:rsid w:val="0030773C"/>
    <w:rsid w:val="00313BBB"/>
    <w:rsid w:val="003179FA"/>
    <w:rsid w:val="00323F41"/>
    <w:rsid w:val="00343BFB"/>
    <w:rsid w:val="00357723"/>
    <w:rsid w:val="0036646B"/>
    <w:rsid w:val="00373686"/>
    <w:rsid w:val="003875D0"/>
    <w:rsid w:val="003915A5"/>
    <w:rsid w:val="003D5AED"/>
    <w:rsid w:val="003E0C92"/>
    <w:rsid w:val="003E0CE8"/>
    <w:rsid w:val="003E32A8"/>
    <w:rsid w:val="003E627A"/>
    <w:rsid w:val="003F1295"/>
    <w:rsid w:val="00423AA0"/>
    <w:rsid w:val="00445B20"/>
    <w:rsid w:val="004508ED"/>
    <w:rsid w:val="00454F1B"/>
    <w:rsid w:val="00461081"/>
    <w:rsid w:val="00477F23"/>
    <w:rsid w:val="004A226E"/>
    <w:rsid w:val="004D33D8"/>
    <w:rsid w:val="004E258D"/>
    <w:rsid w:val="004E6B3D"/>
    <w:rsid w:val="004E7A7E"/>
    <w:rsid w:val="004F1240"/>
    <w:rsid w:val="004F4381"/>
    <w:rsid w:val="004F5215"/>
    <w:rsid w:val="004F54E8"/>
    <w:rsid w:val="00502147"/>
    <w:rsid w:val="00503352"/>
    <w:rsid w:val="00503DBB"/>
    <w:rsid w:val="00511DFC"/>
    <w:rsid w:val="00515FAD"/>
    <w:rsid w:val="00540CF5"/>
    <w:rsid w:val="00543B10"/>
    <w:rsid w:val="005662F8"/>
    <w:rsid w:val="00597134"/>
    <w:rsid w:val="005A1B9F"/>
    <w:rsid w:val="005B4E6D"/>
    <w:rsid w:val="005C38D2"/>
    <w:rsid w:val="005F3A30"/>
    <w:rsid w:val="005F79D9"/>
    <w:rsid w:val="0061656F"/>
    <w:rsid w:val="00633D71"/>
    <w:rsid w:val="00636E22"/>
    <w:rsid w:val="00670517"/>
    <w:rsid w:val="00691A6A"/>
    <w:rsid w:val="006B20E4"/>
    <w:rsid w:val="006B67D2"/>
    <w:rsid w:val="006C5BE2"/>
    <w:rsid w:val="006D25BC"/>
    <w:rsid w:val="006E07E9"/>
    <w:rsid w:val="006E3405"/>
    <w:rsid w:val="006F29E4"/>
    <w:rsid w:val="006F39A7"/>
    <w:rsid w:val="006F58D9"/>
    <w:rsid w:val="00707A4B"/>
    <w:rsid w:val="007115C6"/>
    <w:rsid w:val="007208F8"/>
    <w:rsid w:val="00727DD5"/>
    <w:rsid w:val="00727F6B"/>
    <w:rsid w:val="00745D67"/>
    <w:rsid w:val="00754E49"/>
    <w:rsid w:val="00756399"/>
    <w:rsid w:val="007610BC"/>
    <w:rsid w:val="00774CF0"/>
    <w:rsid w:val="00783234"/>
    <w:rsid w:val="00795056"/>
    <w:rsid w:val="00797D7D"/>
    <w:rsid w:val="007C23E3"/>
    <w:rsid w:val="007C25A0"/>
    <w:rsid w:val="007C25CA"/>
    <w:rsid w:val="007C2E66"/>
    <w:rsid w:val="007C3564"/>
    <w:rsid w:val="007E77F9"/>
    <w:rsid w:val="007F3E57"/>
    <w:rsid w:val="00801436"/>
    <w:rsid w:val="0081288A"/>
    <w:rsid w:val="0082608C"/>
    <w:rsid w:val="00834B74"/>
    <w:rsid w:val="008374A8"/>
    <w:rsid w:val="00837C2F"/>
    <w:rsid w:val="00854633"/>
    <w:rsid w:val="008558E4"/>
    <w:rsid w:val="008771EB"/>
    <w:rsid w:val="008815FF"/>
    <w:rsid w:val="00885DEC"/>
    <w:rsid w:val="008A40C3"/>
    <w:rsid w:val="008B0043"/>
    <w:rsid w:val="008C77C3"/>
    <w:rsid w:val="008D6C5D"/>
    <w:rsid w:val="008D727C"/>
    <w:rsid w:val="008F53B3"/>
    <w:rsid w:val="00901E89"/>
    <w:rsid w:val="00914A79"/>
    <w:rsid w:val="00915382"/>
    <w:rsid w:val="00987D67"/>
    <w:rsid w:val="00997E49"/>
    <w:rsid w:val="009A38B4"/>
    <w:rsid w:val="009C1B43"/>
    <w:rsid w:val="009C266C"/>
    <w:rsid w:val="009E004C"/>
    <w:rsid w:val="009E548C"/>
    <w:rsid w:val="009F1C2E"/>
    <w:rsid w:val="009F3B10"/>
    <w:rsid w:val="00A23595"/>
    <w:rsid w:val="00A300EF"/>
    <w:rsid w:val="00A5007F"/>
    <w:rsid w:val="00A52897"/>
    <w:rsid w:val="00A60450"/>
    <w:rsid w:val="00A61953"/>
    <w:rsid w:val="00A75644"/>
    <w:rsid w:val="00A960B2"/>
    <w:rsid w:val="00AC0ABB"/>
    <w:rsid w:val="00AC7322"/>
    <w:rsid w:val="00AD2A9A"/>
    <w:rsid w:val="00AE678F"/>
    <w:rsid w:val="00AF3386"/>
    <w:rsid w:val="00B0399E"/>
    <w:rsid w:val="00B07254"/>
    <w:rsid w:val="00B15E98"/>
    <w:rsid w:val="00B17B52"/>
    <w:rsid w:val="00B2149C"/>
    <w:rsid w:val="00B2249D"/>
    <w:rsid w:val="00B2435A"/>
    <w:rsid w:val="00B2754D"/>
    <w:rsid w:val="00B3511C"/>
    <w:rsid w:val="00B544E0"/>
    <w:rsid w:val="00B66A50"/>
    <w:rsid w:val="00B74BB2"/>
    <w:rsid w:val="00B76573"/>
    <w:rsid w:val="00B93EC7"/>
    <w:rsid w:val="00B9617A"/>
    <w:rsid w:val="00BA34A6"/>
    <w:rsid w:val="00BC0082"/>
    <w:rsid w:val="00BC0DB7"/>
    <w:rsid w:val="00BC122C"/>
    <w:rsid w:val="00BC726B"/>
    <w:rsid w:val="00BD203D"/>
    <w:rsid w:val="00BE11D2"/>
    <w:rsid w:val="00BE3E9E"/>
    <w:rsid w:val="00C149E9"/>
    <w:rsid w:val="00C47713"/>
    <w:rsid w:val="00C47D2B"/>
    <w:rsid w:val="00C92165"/>
    <w:rsid w:val="00CA63EA"/>
    <w:rsid w:val="00CB41ED"/>
    <w:rsid w:val="00CB6E29"/>
    <w:rsid w:val="00CC339A"/>
    <w:rsid w:val="00CC5B8E"/>
    <w:rsid w:val="00CD7B7A"/>
    <w:rsid w:val="00CE3188"/>
    <w:rsid w:val="00CE3D91"/>
    <w:rsid w:val="00CE5AEE"/>
    <w:rsid w:val="00D0205A"/>
    <w:rsid w:val="00D028C3"/>
    <w:rsid w:val="00D04835"/>
    <w:rsid w:val="00D2117B"/>
    <w:rsid w:val="00D34C23"/>
    <w:rsid w:val="00D442E2"/>
    <w:rsid w:val="00D82BD0"/>
    <w:rsid w:val="00DB007C"/>
    <w:rsid w:val="00DB7DF3"/>
    <w:rsid w:val="00DD1AAE"/>
    <w:rsid w:val="00DD285E"/>
    <w:rsid w:val="00DD6574"/>
    <w:rsid w:val="00E06D76"/>
    <w:rsid w:val="00E12801"/>
    <w:rsid w:val="00E13BD9"/>
    <w:rsid w:val="00E21F14"/>
    <w:rsid w:val="00E31505"/>
    <w:rsid w:val="00E526A9"/>
    <w:rsid w:val="00E5369B"/>
    <w:rsid w:val="00E548CF"/>
    <w:rsid w:val="00E615EA"/>
    <w:rsid w:val="00E618B3"/>
    <w:rsid w:val="00E6275F"/>
    <w:rsid w:val="00E63F5C"/>
    <w:rsid w:val="00E66AD6"/>
    <w:rsid w:val="00E7238A"/>
    <w:rsid w:val="00E73AE2"/>
    <w:rsid w:val="00E749B2"/>
    <w:rsid w:val="00E76D3A"/>
    <w:rsid w:val="00E7710E"/>
    <w:rsid w:val="00E841FC"/>
    <w:rsid w:val="00E95755"/>
    <w:rsid w:val="00EB12DF"/>
    <w:rsid w:val="00EB4371"/>
    <w:rsid w:val="00EC4146"/>
    <w:rsid w:val="00EE47B1"/>
    <w:rsid w:val="00EF3179"/>
    <w:rsid w:val="00F04BD5"/>
    <w:rsid w:val="00F07F82"/>
    <w:rsid w:val="00F31CA4"/>
    <w:rsid w:val="00F452A5"/>
    <w:rsid w:val="00F77C91"/>
    <w:rsid w:val="00F81205"/>
    <w:rsid w:val="00F9390B"/>
    <w:rsid w:val="00FA347F"/>
    <w:rsid w:val="00FA44B5"/>
    <w:rsid w:val="00FA781F"/>
    <w:rsid w:val="00FB1C68"/>
    <w:rsid w:val="00FB1D33"/>
    <w:rsid w:val="00FC27F2"/>
    <w:rsid w:val="00FC4D61"/>
    <w:rsid w:val="00FC566A"/>
    <w:rsid w:val="00FC7F84"/>
    <w:rsid w:val="00FE2415"/>
    <w:rsid w:val="00FE56B1"/>
    <w:rsid w:val="00FE6795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67924-7A14-4590-A8DA-7D81D40F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  <w:style w:type="paragraph" w:customStyle="1" w:styleId="ConsNormal">
    <w:name w:val="ConsNormal"/>
    <w:rsid w:val="00BC00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C0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004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6A64D-2D7E-4887-A44D-476FE3F0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3582</TotalTime>
  <Pages>7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2024-12-27T05:54:00Z</cp:lastPrinted>
  <dcterms:created xsi:type="dcterms:W3CDTF">2024-04-16T09:31:00Z</dcterms:created>
  <dcterms:modified xsi:type="dcterms:W3CDTF">2024-12-27T06:02:00Z</dcterms:modified>
</cp:coreProperties>
</file>